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12912" w14:textId="77777777" w:rsidR="00076FF2" w:rsidRDefault="00076FF2" w:rsidP="00076FF2">
      <w:pPr>
        <w:spacing w:after="0" w:line="240" w:lineRule="auto"/>
        <w:jc w:val="center"/>
        <w:rPr>
          <w:rFonts w:ascii="Times New Roman" w:hAnsi="Times New Roman" w:cs="Times New Roman"/>
          <w:b/>
          <w:bCs/>
          <w:sz w:val="26"/>
          <w:szCs w:val="26"/>
        </w:rPr>
      </w:pPr>
      <w:r w:rsidRPr="001C125B">
        <w:rPr>
          <w:rFonts w:ascii="Times New Roman" w:hAnsi="Times New Roman" w:cs="Times New Roman"/>
          <w:b/>
          <w:bCs/>
          <w:sz w:val="26"/>
          <w:szCs w:val="26"/>
        </w:rPr>
        <w:t>Па</w:t>
      </w:r>
      <w:r w:rsidRPr="001C125B">
        <w:rPr>
          <w:rFonts w:ascii="Times New Roman" w:hAnsi="Times New Roman" w:cs="Times New Roman"/>
          <w:b/>
          <w:bCs/>
          <w:sz w:val="26"/>
          <w:szCs w:val="26"/>
        </w:rPr>
        <w:softHyphen/>
        <w:t>мят</w:t>
      </w:r>
      <w:r w:rsidRPr="001C125B">
        <w:rPr>
          <w:rFonts w:ascii="Times New Roman" w:hAnsi="Times New Roman" w:cs="Times New Roman"/>
          <w:b/>
          <w:bCs/>
          <w:sz w:val="26"/>
          <w:szCs w:val="26"/>
        </w:rPr>
        <w:softHyphen/>
        <w:t>ка для ро</w:t>
      </w:r>
      <w:r w:rsidRPr="001C125B">
        <w:rPr>
          <w:rFonts w:ascii="Times New Roman" w:hAnsi="Times New Roman" w:cs="Times New Roman"/>
          <w:b/>
          <w:bCs/>
          <w:sz w:val="26"/>
          <w:szCs w:val="26"/>
        </w:rPr>
        <w:softHyphen/>
        <w:t>ди</w:t>
      </w:r>
      <w:r w:rsidRPr="001C125B">
        <w:rPr>
          <w:rFonts w:ascii="Times New Roman" w:hAnsi="Times New Roman" w:cs="Times New Roman"/>
          <w:b/>
          <w:bCs/>
          <w:sz w:val="26"/>
          <w:szCs w:val="26"/>
        </w:rPr>
        <w:softHyphen/>
        <w:t>те</w:t>
      </w:r>
      <w:r w:rsidRPr="001C125B">
        <w:rPr>
          <w:rFonts w:ascii="Times New Roman" w:hAnsi="Times New Roman" w:cs="Times New Roman"/>
          <w:b/>
          <w:bCs/>
          <w:sz w:val="26"/>
          <w:szCs w:val="26"/>
        </w:rPr>
        <w:softHyphen/>
        <w:t xml:space="preserve">лей </w:t>
      </w:r>
    </w:p>
    <w:p w14:paraId="53617FC3" w14:textId="77777777" w:rsidR="00076FF2" w:rsidRPr="00D85E1A" w:rsidRDefault="00076FF2" w:rsidP="00076FF2">
      <w:pPr>
        <w:spacing w:after="0" w:line="240" w:lineRule="auto"/>
        <w:jc w:val="center"/>
        <w:rPr>
          <w:rFonts w:ascii="Times New Roman" w:hAnsi="Times New Roman" w:cs="Times New Roman"/>
          <w:b/>
          <w:bCs/>
          <w:sz w:val="25"/>
          <w:szCs w:val="25"/>
        </w:rPr>
      </w:pPr>
      <w:r w:rsidRPr="00D85E1A">
        <w:rPr>
          <w:rFonts w:ascii="Times New Roman" w:hAnsi="Times New Roman" w:cs="Times New Roman"/>
          <w:b/>
          <w:bCs/>
          <w:sz w:val="25"/>
          <w:szCs w:val="25"/>
        </w:rPr>
        <w:t>"Уп</w:t>
      </w:r>
      <w:r w:rsidRPr="00D85E1A">
        <w:rPr>
          <w:rFonts w:ascii="Times New Roman" w:hAnsi="Times New Roman" w:cs="Times New Roman"/>
          <w:b/>
          <w:bCs/>
          <w:sz w:val="25"/>
          <w:szCs w:val="25"/>
        </w:rPr>
        <w:softHyphen/>
        <w:t>равле</w:t>
      </w:r>
      <w:r w:rsidRPr="00D85E1A">
        <w:rPr>
          <w:rFonts w:ascii="Times New Roman" w:hAnsi="Times New Roman" w:cs="Times New Roman"/>
          <w:b/>
          <w:bCs/>
          <w:sz w:val="25"/>
          <w:szCs w:val="25"/>
        </w:rPr>
        <w:softHyphen/>
        <w:t>ние тран</w:t>
      </w:r>
      <w:r w:rsidRPr="00D85E1A">
        <w:rPr>
          <w:rFonts w:ascii="Times New Roman" w:hAnsi="Times New Roman" w:cs="Times New Roman"/>
          <w:b/>
          <w:bCs/>
          <w:sz w:val="25"/>
          <w:szCs w:val="25"/>
        </w:rPr>
        <w:softHyphen/>
        <w:t>спортны</w:t>
      </w:r>
      <w:r w:rsidRPr="00D85E1A">
        <w:rPr>
          <w:rFonts w:ascii="Times New Roman" w:hAnsi="Times New Roman" w:cs="Times New Roman"/>
          <w:b/>
          <w:bCs/>
          <w:sz w:val="25"/>
          <w:szCs w:val="25"/>
        </w:rPr>
        <w:softHyphen/>
        <w:t>ми и и</w:t>
      </w:r>
      <w:r w:rsidRPr="00D85E1A">
        <w:rPr>
          <w:rFonts w:ascii="Times New Roman" w:hAnsi="Times New Roman" w:cs="Times New Roman"/>
          <w:b/>
          <w:bCs/>
          <w:sz w:val="25"/>
          <w:szCs w:val="25"/>
        </w:rPr>
        <w:softHyphen/>
        <w:t>ны</w:t>
      </w:r>
      <w:r w:rsidRPr="00D85E1A">
        <w:rPr>
          <w:rFonts w:ascii="Times New Roman" w:hAnsi="Times New Roman" w:cs="Times New Roman"/>
          <w:b/>
          <w:bCs/>
          <w:sz w:val="25"/>
          <w:szCs w:val="25"/>
        </w:rPr>
        <w:softHyphen/>
        <w:t>ми средс</w:t>
      </w:r>
      <w:r w:rsidRPr="00D85E1A">
        <w:rPr>
          <w:rFonts w:ascii="Times New Roman" w:hAnsi="Times New Roman" w:cs="Times New Roman"/>
          <w:b/>
          <w:bCs/>
          <w:sz w:val="25"/>
          <w:szCs w:val="25"/>
        </w:rPr>
        <w:softHyphen/>
        <w:t>тва</w:t>
      </w:r>
      <w:r w:rsidRPr="00D85E1A">
        <w:rPr>
          <w:rFonts w:ascii="Times New Roman" w:hAnsi="Times New Roman" w:cs="Times New Roman"/>
          <w:b/>
          <w:bCs/>
          <w:sz w:val="25"/>
          <w:szCs w:val="25"/>
        </w:rPr>
        <w:softHyphen/>
        <w:t>ми пе</w:t>
      </w:r>
      <w:r w:rsidRPr="00D85E1A">
        <w:rPr>
          <w:rFonts w:ascii="Times New Roman" w:hAnsi="Times New Roman" w:cs="Times New Roman"/>
          <w:b/>
          <w:bCs/>
          <w:sz w:val="25"/>
          <w:szCs w:val="25"/>
        </w:rPr>
        <w:softHyphen/>
        <w:t>ред</w:t>
      </w:r>
      <w:r w:rsidRPr="00D85E1A">
        <w:rPr>
          <w:rFonts w:ascii="Times New Roman" w:hAnsi="Times New Roman" w:cs="Times New Roman"/>
          <w:b/>
          <w:bCs/>
          <w:sz w:val="25"/>
          <w:szCs w:val="25"/>
        </w:rPr>
        <w:softHyphen/>
        <w:t>ви</w:t>
      </w:r>
      <w:r w:rsidRPr="00D85E1A">
        <w:rPr>
          <w:rFonts w:ascii="Times New Roman" w:hAnsi="Times New Roman" w:cs="Times New Roman"/>
          <w:b/>
          <w:bCs/>
          <w:sz w:val="25"/>
          <w:szCs w:val="25"/>
        </w:rPr>
        <w:softHyphen/>
        <w:t>же</w:t>
      </w:r>
      <w:r w:rsidRPr="00D85E1A">
        <w:rPr>
          <w:rFonts w:ascii="Times New Roman" w:hAnsi="Times New Roman" w:cs="Times New Roman"/>
          <w:b/>
          <w:bCs/>
          <w:sz w:val="25"/>
          <w:szCs w:val="25"/>
        </w:rPr>
        <w:softHyphen/>
        <w:t>ния не</w:t>
      </w:r>
      <w:r w:rsidRPr="00D85E1A">
        <w:rPr>
          <w:rFonts w:ascii="Times New Roman" w:hAnsi="Times New Roman" w:cs="Times New Roman"/>
          <w:b/>
          <w:bCs/>
          <w:sz w:val="25"/>
          <w:szCs w:val="25"/>
        </w:rPr>
        <w:softHyphen/>
        <w:t>со</w:t>
      </w:r>
      <w:r w:rsidRPr="00D85E1A">
        <w:rPr>
          <w:rFonts w:ascii="Times New Roman" w:hAnsi="Times New Roman" w:cs="Times New Roman"/>
          <w:b/>
          <w:bCs/>
          <w:sz w:val="25"/>
          <w:szCs w:val="25"/>
        </w:rPr>
        <w:softHyphen/>
        <w:t>вер</w:t>
      </w:r>
      <w:r w:rsidRPr="00D85E1A">
        <w:rPr>
          <w:rFonts w:ascii="Times New Roman" w:hAnsi="Times New Roman" w:cs="Times New Roman"/>
          <w:b/>
          <w:bCs/>
          <w:sz w:val="25"/>
          <w:szCs w:val="25"/>
        </w:rPr>
        <w:softHyphen/>
        <w:t>шенно</w:t>
      </w:r>
      <w:r w:rsidRPr="00D85E1A">
        <w:rPr>
          <w:rFonts w:ascii="Times New Roman" w:hAnsi="Times New Roman" w:cs="Times New Roman"/>
          <w:b/>
          <w:bCs/>
          <w:sz w:val="25"/>
          <w:szCs w:val="25"/>
        </w:rPr>
        <w:softHyphen/>
        <w:t>лет</w:t>
      </w:r>
      <w:r w:rsidRPr="00D85E1A">
        <w:rPr>
          <w:rFonts w:ascii="Times New Roman" w:hAnsi="Times New Roman" w:cs="Times New Roman"/>
          <w:b/>
          <w:bCs/>
          <w:sz w:val="25"/>
          <w:szCs w:val="25"/>
        </w:rPr>
        <w:softHyphen/>
        <w:t>ни</w:t>
      </w:r>
      <w:r w:rsidRPr="00D85E1A">
        <w:rPr>
          <w:rFonts w:ascii="Times New Roman" w:hAnsi="Times New Roman" w:cs="Times New Roman"/>
          <w:b/>
          <w:bCs/>
          <w:sz w:val="25"/>
          <w:szCs w:val="25"/>
        </w:rPr>
        <w:softHyphen/>
        <w:t>ми"</w:t>
      </w:r>
    </w:p>
    <w:p w14:paraId="5E6F4F14" w14:textId="77777777" w:rsidR="00076FF2" w:rsidRPr="001C125B" w:rsidRDefault="00076FF2" w:rsidP="00076FF2">
      <w:pPr>
        <w:spacing w:after="0" w:line="240" w:lineRule="auto"/>
        <w:ind w:firstLine="708"/>
        <w:jc w:val="both"/>
        <w:rPr>
          <w:rFonts w:ascii="Times New Roman" w:hAnsi="Times New Roman" w:cs="Times New Roman"/>
          <w:sz w:val="26"/>
          <w:szCs w:val="26"/>
        </w:rPr>
      </w:pPr>
      <w:r w:rsidRPr="001C125B">
        <w:rPr>
          <w:rFonts w:ascii="Times New Roman" w:hAnsi="Times New Roman" w:cs="Times New Roman"/>
          <w:sz w:val="26"/>
          <w:szCs w:val="26"/>
        </w:rPr>
        <w:t xml:space="preserve">Уважаемые родители! Хотим обратить Ваше внимание на одну из важнейших тем, как управление транспортными средствами несовершеннолетними. </w:t>
      </w:r>
      <w:r>
        <w:rPr>
          <w:rFonts w:ascii="Times New Roman" w:hAnsi="Times New Roman" w:cs="Times New Roman"/>
          <w:sz w:val="26"/>
          <w:szCs w:val="26"/>
        </w:rPr>
        <w:t xml:space="preserve">Летом </w:t>
      </w:r>
      <w:r w:rsidRPr="001C125B">
        <w:rPr>
          <w:rFonts w:ascii="Times New Roman" w:hAnsi="Times New Roman" w:cs="Times New Roman"/>
          <w:sz w:val="26"/>
          <w:szCs w:val="26"/>
        </w:rPr>
        <w:t>мотоциклы, велосипеды, новомодные гирос</w:t>
      </w:r>
      <w:r>
        <w:rPr>
          <w:rFonts w:ascii="Times New Roman" w:hAnsi="Times New Roman" w:cs="Times New Roman"/>
          <w:sz w:val="26"/>
          <w:szCs w:val="26"/>
        </w:rPr>
        <w:t>к</w:t>
      </w:r>
      <w:r w:rsidRPr="001C125B">
        <w:rPr>
          <w:rFonts w:ascii="Times New Roman" w:hAnsi="Times New Roman" w:cs="Times New Roman"/>
          <w:sz w:val="26"/>
          <w:szCs w:val="26"/>
        </w:rPr>
        <w:t>уторы, самокаты и прочие средства не теряют своей актуальности. И каждый родитель, покупая своему ребенку такой желанный подарок, должен в первую очередь подумать о безопасности, здоровье, а возможно и жизни своего ребенка. </w:t>
      </w:r>
    </w:p>
    <w:p w14:paraId="6F399A0A" w14:textId="77777777" w:rsidR="00076FF2" w:rsidRPr="004F7A3C" w:rsidRDefault="00076FF2" w:rsidP="00076FF2">
      <w:pPr>
        <w:spacing w:after="0"/>
        <w:jc w:val="both"/>
        <w:rPr>
          <w:rFonts w:ascii="Times New Roman" w:hAnsi="Times New Roman" w:cs="Times New Roman"/>
          <w:b/>
          <w:bCs/>
          <w:sz w:val="26"/>
          <w:szCs w:val="26"/>
        </w:rPr>
      </w:pPr>
      <w:r w:rsidRPr="004F7A3C">
        <w:rPr>
          <w:rFonts w:ascii="Times New Roman" w:hAnsi="Times New Roman" w:cs="Times New Roman"/>
          <w:b/>
          <w:bCs/>
          <w:sz w:val="26"/>
          <w:szCs w:val="26"/>
        </w:rPr>
        <w:t>ПОМНИТЕ! </w:t>
      </w:r>
    </w:p>
    <w:p w14:paraId="0FD7616E" w14:textId="77777777" w:rsidR="00076FF2" w:rsidRPr="001C125B" w:rsidRDefault="00076FF2" w:rsidP="00076FF2">
      <w:pPr>
        <w:spacing w:after="0" w:line="240" w:lineRule="auto"/>
        <w:ind w:firstLine="708"/>
        <w:jc w:val="both"/>
        <w:rPr>
          <w:rFonts w:ascii="Times New Roman" w:hAnsi="Times New Roman" w:cs="Times New Roman"/>
          <w:sz w:val="26"/>
          <w:szCs w:val="26"/>
        </w:rPr>
      </w:pPr>
      <w:r w:rsidRPr="001C125B">
        <w:rPr>
          <w:rFonts w:ascii="Times New Roman" w:hAnsi="Times New Roman" w:cs="Times New Roman"/>
          <w:sz w:val="26"/>
          <w:szCs w:val="26"/>
        </w:rPr>
        <w:t>На скутере и мопеде имеют право ездить лица, достигшие 16 лет, получившие водительское удостоверение категории «А1» (легкие мотоциклы, объем двигателя которых не превышает 125 см3), категории «М» (мопеды, скутеры, мотороллеры, мотики, объем двигателя которых не превышает 50 см3).</w:t>
      </w:r>
    </w:p>
    <w:p w14:paraId="54C16CBC" w14:textId="77777777" w:rsidR="00076FF2" w:rsidRPr="001C125B" w:rsidRDefault="00076FF2" w:rsidP="00076FF2">
      <w:pPr>
        <w:spacing w:after="0" w:line="240" w:lineRule="auto"/>
        <w:ind w:firstLine="708"/>
        <w:jc w:val="both"/>
        <w:rPr>
          <w:rFonts w:ascii="Times New Roman" w:hAnsi="Times New Roman" w:cs="Times New Roman"/>
          <w:sz w:val="26"/>
          <w:szCs w:val="26"/>
        </w:rPr>
      </w:pPr>
      <w:r w:rsidRPr="001C125B">
        <w:rPr>
          <w:rFonts w:ascii="Times New Roman" w:hAnsi="Times New Roman" w:cs="Times New Roman"/>
          <w:sz w:val="26"/>
          <w:szCs w:val="26"/>
        </w:rPr>
        <w:t>Езда на мотоцикле требует наличия водительского удостоверения (категория «А») и страховки. Ездить на мотоцикле можно только при достижении 18-летнего возраста.</w:t>
      </w:r>
    </w:p>
    <w:p w14:paraId="1B7555D8" w14:textId="77777777" w:rsidR="00076FF2" w:rsidRPr="001C125B" w:rsidRDefault="00076FF2" w:rsidP="00076FF2">
      <w:pPr>
        <w:spacing w:after="0" w:line="240" w:lineRule="auto"/>
        <w:ind w:firstLine="708"/>
        <w:jc w:val="both"/>
        <w:rPr>
          <w:rFonts w:ascii="Times New Roman" w:hAnsi="Times New Roman" w:cs="Times New Roman"/>
          <w:sz w:val="26"/>
          <w:szCs w:val="26"/>
        </w:rPr>
      </w:pPr>
      <w:r w:rsidRPr="001C125B">
        <w:rPr>
          <w:rFonts w:ascii="Times New Roman" w:hAnsi="Times New Roman" w:cs="Times New Roman"/>
          <w:sz w:val="26"/>
          <w:szCs w:val="26"/>
        </w:rPr>
        <w:t>Объясните ребенку, что передвигаясь на любом из перечисленных транспортных средств наличие наушников в ушах увеличивает шансы попасть в ДТП.</w:t>
      </w:r>
    </w:p>
    <w:p w14:paraId="7F6B085F" w14:textId="77777777" w:rsidR="00076FF2" w:rsidRPr="001C125B" w:rsidRDefault="00076FF2" w:rsidP="00076FF2">
      <w:pPr>
        <w:spacing w:after="0" w:line="240" w:lineRule="auto"/>
        <w:ind w:firstLine="708"/>
        <w:jc w:val="both"/>
        <w:rPr>
          <w:rFonts w:ascii="Times New Roman" w:hAnsi="Times New Roman" w:cs="Times New Roman"/>
          <w:sz w:val="26"/>
          <w:szCs w:val="26"/>
        </w:rPr>
      </w:pPr>
      <w:r w:rsidRPr="001C125B">
        <w:rPr>
          <w:rFonts w:ascii="Times New Roman" w:hAnsi="Times New Roman" w:cs="Times New Roman"/>
          <w:sz w:val="26"/>
          <w:szCs w:val="26"/>
        </w:rPr>
        <w:t>Ответственность за административные правонарушения в области дорожного движения предусмотрена 12 главой Кодекса Российской Федерации об административных правонарушениях.</w:t>
      </w:r>
    </w:p>
    <w:p w14:paraId="482D1A99" w14:textId="77777777" w:rsidR="00076FF2" w:rsidRPr="001C125B" w:rsidRDefault="00076FF2" w:rsidP="00076FF2">
      <w:pPr>
        <w:spacing w:after="0" w:line="240" w:lineRule="auto"/>
        <w:ind w:firstLine="708"/>
        <w:jc w:val="both"/>
        <w:rPr>
          <w:rFonts w:ascii="Times New Roman" w:hAnsi="Times New Roman" w:cs="Times New Roman"/>
          <w:sz w:val="26"/>
          <w:szCs w:val="26"/>
        </w:rPr>
      </w:pPr>
      <w:r w:rsidRPr="001C125B">
        <w:rPr>
          <w:rFonts w:ascii="Times New Roman" w:hAnsi="Times New Roman" w:cs="Times New Roman"/>
          <w:sz w:val="26"/>
          <w:szCs w:val="26"/>
        </w:rPr>
        <w:t>За управление транспортным средством водителем, не имеющим права на управление транспортными средствами, предусмотрен административный штраф в размере 2500 рублей (статья 12.7 КоАП РФ).</w:t>
      </w:r>
    </w:p>
    <w:p w14:paraId="0562439D" w14:textId="77777777" w:rsidR="00076FF2" w:rsidRPr="001C125B" w:rsidRDefault="00076FF2" w:rsidP="00076FF2">
      <w:pPr>
        <w:spacing w:after="0" w:line="240" w:lineRule="auto"/>
        <w:ind w:firstLine="708"/>
        <w:jc w:val="both"/>
        <w:rPr>
          <w:rFonts w:ascii="Times New Roman" w:hAnsi="Times New Roman" w:cs="Times New Roman"/>
          <w:sz w:val="26"/>
          <w:szCs w:val="26"/>
        </w:rPr>
      </w:pPr>
      <w:r w:rsidRPr="001C125B">
        <w:rPr>
          <w:rFonts w:ascii="Times New Roman" w:hAnsi="Times New Roman" w:cs="Times New Roman"/>
          <w:sz w:val="26"/>
          <w:szCs w:val="26"/>
        </w:rPr>
        <w:t>Родителям и законным представителям несовершеннолетних необходимо помнить, что за вред, причиненный несовершеннолетним, не достигшим 14 лет, отвечают его родители или опекуны. Несовершеннолетние в возрасте от 14 до 18 лет самостоятельно несут ответственность за причиненный вред на общих основаниях. В случае, когда у несовершеннолетнего в возрасте от 14 до 18 лет нет доходов или иного имущества, достаточных для возмещения вреда, вред возмещают полностью или в недостающей части его родителями (усыновителями) или попечителем. </w:t>
      </w:r>
    </w:p>
    <w:p w14:paraId="25C8A452" w14:textId="77777777" w:rsidR="00076FF2" w:rsidRPr="001C125B" w:rsidRDefault="00076FF2" w:rsidP="00076FF2">
      <w:pPr>
        <w:spacing w:line="240" w:lineRule="auto"/>
        <w:ind w:firstLine="708"/>
        <w:jc w:val="both"/>
        <w:rPr>
          <w:rFonts w:ascii="Times New Roman" w:hAnsi="Times New Roman" w:cs="Times New Roman"/>
          <w:sz w:val="26"/>
          <w:szCs w:val="26"/>
        </w:rPr>
      </w:pPr>
      <w:r w:rsidRPr="001C125B">
        <w:rPr>
          <w:rFonts w:ascii="Times New Roman" w:hAnsi="Times New Roman" w:cs="Times New Roman"/>
          <w:sz w:val="26"/>
          <w:szCs w:val="26"/>
        </w:rPr>
        <w:t>Кроме того, родители (законные представители) несовершеннолетних могут быть привлечены к административной ответственности по статье 5.35 КоАП РФ за неисполнение родителями или иными законными представителями несовершеннолетних обязанностей по содержанию и воспитанию несовершеннолетних. Санкция данной статьи предусматривает предупреждение или наложение административного штрафа в размере от ста до пятисот рублей.</w:t>
      </w:r>
    </w:p>
    <w:p w14:paraId="1D549FCE" w14:textId="77777777" w:rsidR="00076FF2" w:rsidRDefault="00076FF2" w:rsidP="00076FF2">
      <w:pPr>
        <w:shd w:val="clear" w:color="auto" w:fill="FFFFFF"/>
        <w:spacing w:after="0" w:line="240" w:lineRule="auto"/>
        <w:jc w:val="both"/>
        <w:textAlignment w:val="baseline"/>
        <w:rPr>
          <w:rFonts w:ascii="Times New Roman" w:hAnsi="Times New Roman" w:cs="Times New Roman"/>
          <w:sz w:val="26"/>
          <w:szCs w:val="26"/>
        </w:rPr>
      </w:pPr>
      <w:r w:rsidRPr="00D85E1A">
        <w:rPr>
          <w:rFonts w:ascii="Times New Roman" w:hAnsi="Times New Roman" w:cs="Times New Roman"/>
          <w:b/>
          <w:bCs/>
          <w:sz w:val="26"/>
          <w:szCs w:val="26"/>
        </w:rPr>
        <w:t xml:space="preserve">Чтобы этого избежать, родителям необходимо помнить: </w:t>
      </w:r>
    </w:p>
    <w:p w14:paraId="52835649" w14:textId="77777777" w:rsidR="00076FF2" w:rsidRDefault="00076FF2" w:rsidP="00076FF2">
      <w:pPr>
        <w:shd w:val="clear" w:color="auto" w:fill="FFFFFF"/>
        <w:spacing w:after="0" w:line="240" w:lineRule="auto"/>
        <w:ind w:firstLine="708"/>
        <w:jc w:val="both"/>
        <w:textAlignment w:val="baseline"/>
        <w:rPr>
          <w:rFonts w:ascii="Times New Roman" w:hAnsi="Times New Roman" w:cs="Times New Roman"/>
          <w:sz w:val="26"/>
          <w:szCs w:val="26"/>
        </w:rPr>
      </w:pPr>
      <w:r w:rsidRPr="00D85E1A">
        <w:rPr>
          <w:rFonts w:ascii="Times New Roman" w:hAnsi="Times New Roman" w:cs="Times New Roman"/>
          <w:sz w:val="26"/>
          <w:szCs w:val="26"/>
        </w:rPr>
        <w:t>1.</w:t>
      </w:r>
      <w:r>
        <w:rPr>
          <w:rFonts w:ascii="Times New Roman" w:hAnsi="Times New Roman" w:cs="Times New Roman"/>
          <w:sz w:val="26"/>
          <w:szCs w:val="26"/>
        </w:rPr>
        <w:t xml:space="preserve"> </w:t>
      </w:r>
      <w:r w:rsidRPr="00D85E1A">
        <w:rPr>
          <w:rFonts w:ascii="Times New Roman" w:hAnsi="Times New Roman" w:cs="Times New Roman"/>
          <w:sz w:val="26"/>
          <w:szCs w:val="26"/>
        </w:rPr>
        <w:t xml:space="preserve">В силу становления организма подростки еще не готовы ориентироваться в сложной дорожной обстановке, оценить ситуацию и скорость транспорта, вовремя совершить маневр или уступить дорогу. </w:t>
      </w:r>
    </w:p>
    <w:p w14:paraId="13920E0E" w14:textId="77777777" w:rsidR="00076FF2" w:rsidRDefault="00076FF2" w:rsidP="00076FF2">
      <w:pPr>
        <w:shd w:val="clear" w:color="auto" w:fill="FFFFFF"/>
        <w:spacing w:after="0" w:line="240" w:lineRule="auto"/>
        <w:ind w:firstLine="708"/>
        <w:jc w:val="both"/>
        <w:textAlignment w:val="baseline"/>
        <w:rPr>
          <w:rFonts w:ascii="Times New Roman" w:hAnsi="Times New Roman" w:cs="Times New Roman"/>
          <w:sz w:val="26"/>
          <w:szCs w:val="26"/>
        </w:rPr>
      </w:pPr>
      <w:r w:rsidRPr="00D85E1A">
        <w:rPr>
          <w:rFonts w:ascii="Times New Roman" w:hAnsi="Times New Roman" w:cs="Times New Roman"/>
          <w:sz w:val="26"/>
          <w:szCs w:val="26"/>
        </w:rPr>
        <w:t xml:space="preserve">2. Подростковый максимализм требует испытания своих возможностей, отсюда рискованное вождение, превышение скорости на фоне недостаточного опыта и отсутствия умения контролировать ситуацию, что может привести к тяжелым последствиям. </w:t>
      </w:r>
    </w:p>
    <w:p w14:paraId="6531F943" w14:textId="77777777" w:rsidR="00076FF2" w:rsidRDefault="00076FF2" w:rsidP="00076FF2">
      <w:pPr>
        <w:shd w:val="clear" w:color="auto" w:fill="FFFFFF"/>
        <w:spacing w:after="0" w:line="240" w:lineRule="auto"/>
        <w:ind w:firstLine="708"/>
        <w:jc w:val="both"/>
        <w:textAlignment w:val="baseline"/>
        <w:rPr>
          <w:rFonts w:ascii="Times New Roman" w:hAnsi="Times New Roman" w:cs="Times New Roman"/>
          <w:sz w:val="26"/>
          <w:szCs w:val="26"/>
        </w:rPr>
      </w:pPr>
      <w:r w:rsidRPr="00D85E1A">
        <w:rPr>
          <w:rFonts w:ascii="Times New Roman" w:hAnsi="Times New Roman" w:cs="Times New Roman"/>
          <w:sz w:val="26"/>
          <w:szCs w:val="26"/>
        </w:rPr>
        <w:t xml:space="preserve">3. Сравнительно малый рост и вес ребенка вынуждают прилагать определенные физические усилия при управлении. </w:t>
      </w:r>
    </w:p>
    <w:p w14:paraId="5345B5AF" w14:textId="327A79F4" w:rsidR="00076FF2" w:rsidRPr="00076FF2" w:rsidRDefault="00076FF2" w:rsidP="00076FF2">
      <w:pPr>
        <w:shd w:val="clear" w:color="auto" w:fill="FFFFFF"/>
        <w:spacing w:after="225" w:line="240" w:lineRule="auto"/>
        <w:ind w:firstLine="708"/>
        <w:jc w:val="both"/>
        <w:textAlignment w:val="baseline"/>
        <w:rPr>
          <w:rFonts w:ascii="Times New Roman" w:eastAsia="Times New Roman" w:hAnsi="Times New Roman" w:cs="Times New Roman"/>
          <w:sz w:val="26"/>
          <w:szCs w:val="26"/>
          <w:lang w:eastAsia="ru-RU"/>
        </w:rPr>
      </w:pPr>
      <w:r w:rsidRPr="00D85E1A">
        <w:rPr>
          <w:rFonts w:ascii="Times New Roman" w:hAnsi="Times New Roman" w:cs="Times New Roman"/>
          <w:sz w:val="26"/>
          <w:szCs w:val="26"/>
        </w:rPr>
        <w:t>4. Риск повреждения жизненно важных органов в результате ДТП значительно выше, чем у взрослых. Чтобы не случилось беды, родителям нужно контролировать поведение своих детей, зная, что в их руках находятся такие «опасные игрушки». В период времени, когда ребята проводят большую часть времени на улице, нужно быть начеку. Каждый ребенок, будь он - пешеход, пассажир, велосипедист, мотоциклист – имеет право на безопасное будущее!</w:t>
      </w:r>
    </w:p>
    <w:p w14:paraId="09548D35" w14:textId="77777777" w:rsidR="00E20A04" w:rsidRDefault="00E20A04"/>
    <w:sectPr w:rsidR="00E20A04" w:rsidSect="00076F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91"/>
    <w:rsid w:val="00076FF2"/>
    <w:rsid w:val="00B97691"/>
    <w:rsid w:val="00E20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2484E"/>
  <w15:chartTrackingRefBased/>
  <w15:docId w15:val="{1C465C73-3E12-4E13-AA05-3F7087C4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FF2"/>
    <w:pPr>
      <w:spacing w:after="200" w:line="276" w:lineRule="auto"/>
    </w:pPr>
  </w:style>
  <w:style w:type="paragraph" w:styleId="2">
    <w:name w:val="heading 2"/>
    <w:basedOn w:val="a"/>
    <w:next w:val="a"/>
    <w:link w:val="20"/>
    <w:uiPriority w:val="9"/>
    <w:unhideWhenUsed/>
    <w:qFormat/>
    <w:rsid w:val="00076F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76FF2"/>
    <w:rPr>
      <w:rFonts w:asciiTheme="majorHAnsi" w:eastAsiaTheme="majorEastAsia" w:hAnsiTheme="majorHAnsi" w:cstheme="majorBidi"/>
      <w:color w:val="2F5496" w:themeColor="accent1" w:themeShade="BF"/>
      <w:sz w:val="26"/>
      <w:szCs w:val="26"/>
    </w:rPr>
  </w:style>
  <w:style w:type="paragraph" w:customStyle="1" w:styleId="formattext">
    <w:name w:val="formattext"/>
    <w:basedOn w:val="a"/>
    <w:rsid w:val="00076F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76F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2927</Characters>
  <Application>Microsoft Office Word</Application>
  <DocSecurity>0</DocSecurity>
  <Lines>24</Lines>
  <Paragraphs>6</Paragraphs>
  <ScaleCrop>false</ScaleCrop>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Цыбынюк</dc:creator>
  <cp:keywords/>
  <dc:description/>
  <cp:lastModifiedBy>Олег Цыбынюк</cp:lastModifiedBy>
  <cp:revision>2</cp:revision>
  <dcterms:created xsi:type="dcterms:W3CDTF">2024-06-03T01:16:00Z</dcterms:created>
  <dcterms:modified xsi:type="dcterms:W3CDTF">2024-06-03T01:18:00Z</dcterms:modified>
</cp:coreProperties>
</file>